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326E" w14:textId="77777777" w:rsidR="00C16B21" w:rsidRPr="009A5962" w:rsidRDefault="00C16B21" w:rsidP="002F20C7">
      <w:pPr>
        <w:spacing w:after="0" w:line="240" w:lineRule="auto"/>
        <w:ind w:left="0" w:firstLine="0"/>
        <w:jc w:val="both"/>
        <w:rPr>
          <w:rFonts w:ascii="Arial" w:eastAsia="HVD Poster Clean" w:hAnsi="Arial" w:cs="Arial"/>
          <w:b/>
          <w:sz w:val="22"/>
          <w:szCs w:val="20"/>
        </w:rPr>
      </w:pPr>
    </w:p>
    <w:p w14:paraId="671E6679" w14:textId="25DDAF84" w:rsidR="009A5962" w:rsidRPr="005C00F3" w:rsidRDefault="00BA6848" w:rsidP="004F4087">
      <w:pPr>
        <w:bidi/>
        <w:spacing w:after="0" w:line="240" w:lineRule="auto"/>
        <w:ind w:left="0" w:right="310" w:firstLine="0"/>
        <w:rPr>
          <w:rFonts w:ascii="HVD Poster Clean" w:eastAsia="HVD Poster Clean" w:hAnsi="HVD Poster Clean" w:cs="HVD Poster Clean"/>
          <w:b/>
          <w:bCs/>
          <w:color w:val="7D3B8D"/>
          <w:sz w:val="100"/>
          <w:szCs w:val="100"/>
        </w:rPr>
      </w:pPr>
      <w:bookmarkStart w:id="0" w:name="_Hlk217892909"/>
      <w:r w:rsidRPr="005C00F3">
        <w:rPr>
          <w:rFonts w:ascii="HVD Poster Clean" w:hAnsi="HVD Poster Clean" w:cs="HVD Poster Clean"/>
          <w:b/>
          <w:bCs/>
          <w:color w:val="7D3B8D"/>
          <w:sz w:val="100"/>
          <w:szCs w:val="100"/>
          <w:rtl/>
        </w:rPr>
        <w:t>ڕای خۆت بڵێ دەربارەی</w:t>
      </w:r>
    </w:p>
    <w:p w14:paraId="410845A1" w14:textId="3DC2FFAF" w:rsidR="00BA6848" w:rsidRPr="005C00F3" w:rsidRDefault="00BA6848" w:rsidP="004F4087">
      <w:pPr>
        <w:bidi/>
        <w:spacing w:after="0" w:line="240" w:lineRule="auto"/>
        <w:ind w:left="0" w:right="310" w:firstLine="0"/>
        <w:rPr>
          <w:rFonts w:ascii="HVD Poster Clean" w:eastAsia="HVD Poster Clean" w:hAnsi="HVD Poster Clean" w:cs="HVD Poster Clean"/>
          <w:b/>
          <w:bCs/>
          <w:color w:val="7D3B8D"/>
          <w:sz w:val="100"/>
          <w:szCs w:val="100"/>
        </w:rPr>
      </w:pPr>
      <w:r w:rsidRPr="005C00F3">
        <w:rPr>
          <w:rFonts w:ascii="HVD Poster Clean" w:hAnsi="HVD Poster Clean" w:cs="HVD Poster Clean"/>
          <w:b/>
          <w:bCs/>
          <w:color w:val="7D3B8D"/>
          <w:sz w:val="100"/>
          <w:szCs w:val="100"/>
          <w:rtl/>
        </w:rPr>
        <w:t>هی گەنجان</w:t>
      </w:r>
    </w:p>
    <w:p w14:paraId="78308CB0" w14:textId="4F903249" w:rsidR="00BA6848" w:rsidRPr="005C00F3" w:rsidRDefault="00E01F43" w:rsidP="004F4087">
      <w:pPr>
        <w:bidi/>
        <w:spacing w:after="0" w:line="240" w:lineRule="auto"/>
        <w:ind w:left="0" w:right="310" w:firstLine="0"/>
        <w:rPr>
          <w:rFonts w:ascii="HVD Poster Clean" w:eastAsia="HVD Poster Clean" w:hAnsi="HVD Poster Clean" w:cs="HVD Poster Clean"/>
          <w:color w:val="7D3B8D"/>
          <w:sz w:val="108"/>
          <w:szCs w:val="108"/>
        </w:rPr>
      </w:pPr>
      <w:r>
        <w:rPr>
          <w:rFonts w:ascii="NexaRegular" w:hAnsi="NexaRegular" w:cs="NexaRegular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288D5" wp14:editId="05832CE1">
                <wp:simplePos x="0" y="0"/>
                <wp:positionH relativeFrom="column">
                  <wp:posOffset>-434975</wp:posOffset>
                </wp:positionH>
                <wp:positionV relativeFrom="paragraph">
                  <wp:posOffset>751205</wp:posOffset>
                </wp:positionV>
                <wp:extent cx="3743325" cy="5829300"/>
                <wp:effectExtent l="0" t="0" r="0" b="0"/>
                <wp:wrapNone/>
                <wp:docPr id="4795906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582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1C1A52" w14:textId="77777777" w:rsidR="00E01F43" w:rsidRDefault="00E01F43" w:rsidP="00E01F43">
                            <w:pPr>
                              <w:bidi/>
                              <w:spacing w:after="0" w:line="187" w:lineRule="auto"/>
                              <w:ind w:left="0" w:right="432" w:firstLine="0"/>
                              <w:rPr>
                                <w:rFonts w:ascii="Poppins" w:hAnsi="Poppins" w:cs="Poppins"/>
                                <w:b/>
                                <w:bCs/>
                                <w:color w:val="78368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78368B"/>
                                <w:sz w:val="40"/>
                                <w:szCs w:val="40"/>
                                <w:rtl/>
                              </w:rPr>
                              <w:t xml:space="preserve">ڕاپرسیی ئەزموونی نەخۆش بۆ منداڵان و گەنجان </w:t>
                            </w:r>
                          </w:p>
                          <w:p w14:paraId="33BBCC7F" w14:textId="145D79F3" w:rsidR="00E01F43" w:rsidRPr="00BA6848" w:rsidRDefault="00E01F43" w:rsidP="00E01F43">
                            <w:pPr>
                              <w:bidi/>
                              <w:spacing w:after="0" w:line="187" w:lineRule="auto"/>
                              <w:ind w:left="0" w:right="432" w:firstLine="0"/>
                              <w:rPr>
                                <w:rFonts w:ascii="Poppins" w:eastAsia="Poppins" w:hAnsi="Poppins" w:cs="Poppins"/>
                                <w:b/>
                                <w:color w:val="78368B"/>
                                <w:sz w:val="40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78368B"/>
                                <w:sz w:val="40"/>
                                <w:szCs w:val="40"/>
                                <w:rtl/>
                              </w:rPr>
                              <w:t>(Children and Young People’s Patient Experience Survey 2026)</w:t>
                            </w:r>
                          </w:p>
                          <w:p w14:paraId="46A0FA61" w14:textId="77777777" w:rsidR="00E01F43" w:rsidRPr="00BA6848" w:rsidRDefault="00E01F43" w:rsidP="00E01F43">
                            <w:pPr>
                              <w:bidi/>
                              <w:spacing w:before="180" w:after="0" w:line="257" w:lineRule="auto"/>
                              <w:ind w:left="0" w:right="893" w:firstLine="0"/>
                              <w:rPr>
                                <w:rFonts w:ascii="NexaRegular" w:hAnsi="NexaRegular" w:cs="NexaRegular"/>
                              </w:rPr>
                            </w:pPr>
                            <w:r>
                              <w:rPr>
                                <w:rFonts w:ascii="NexaRegular" w:hAnsi="NexaRegular" w:cs="NexaRegular"/>
                                <w:rtl/>
                              </w:rPr>
                              <w:t>ئێمە دەمانەوێت بزانین خەڵکی چۆن بیر دەکەنەوە دەربارەی ئەو چاودێرییەی لەم نەخۆشخانەیە پێشکەشیان دەکرێت. ئێمە پرسیار لە منداڵان، گەنجان و دایک و باوک یان سەرپەرشتیارانیان دەکەین بۆ وەرگرتنی بۆچوونەکانیان.</w:t>
                            </w:r>
                          </w:p>
                          <w:p w14:paraId="28B237B4" w14:textId="77777777" w:rsidR="00E01F43" w:rsidRPr="00BA6848" w:rsidRDefault="00E01F43" w:rsidP="00E01F43">
                            <w:pPr>
                              <w:bidi/>
                              <w:spacing w:before="180" w:after="0" w:line="257" w:lineRule="auto"/>
                              <w:ind w:left="0" w:right="893" w:firstLine="0"/>
                              <w:rPr>
                                <w:rFonts w:ascii="NexaRegular" w:hAnsi="NexaRegular" w:cs="NexaRegular"/>
                              </w:rPr>
                            </w:pPr>
                            <w:r>
                              <w:rPr>
                                <w:rFonts w:ascii="NexaRegular" w:hAnsi="NexaRegular" w:cs="NexaRegular"/>
                                <w:rtl/>
                              </w:rPr>
                              <w:t>بەشداریکردن</w:t>
                            </w:r>
                            <w:r w:rsidRPr="00BA6848">
                              <w:rPr>
                                <w:rFonts w:ascii="NexaRegular" w:hAnsi="NexaRegular" w:cs="NexaRegular"/>
                                <w:b/>
                                <w:bCs/>
                                <w:color w:val="7030A0"/>
                                <w:rtl/>
                              </w:rPr>
                              <w:t xml:space="preserve"> ئارەزوومەندانەیە</w:t>
                            </w:r>
                            <w:r>
                              <w:rPr>
                                <w:rFonts w:ascii="NexaRegular" w:hAnsi="NexaRegular" w:cs="NexaRegular"/>
                                <w:rtl/>
                              </w:rPr>
                              <w:t xml:space="preserve"> و هەموو وەڵامەکان نهێنێن، واتە وەڵامەکان بە تۆوە نابەسترێنەوە.</w:t>
                            </w:r>
                            <w:r>
                              <w:rPr>
                                <w:rFonts w:ascii="NexaRegular" w:hAnsi="NexaRegular" w:cs="NexaRegular"/>
                              </w:rPr>
                              <w:t xml:space="preserve"> </w:t>
                            </w:r>
                          </w:p>
                          <w:p w14:paraId="580FAD69" w14:textId="77777777" w:rsidR="00E01F43" w:rsidRPr="00BA6848" w:rsidRDefault="00E01F43" w:rsidP="00E01F43">
                            <w:pPr>
                              <w:bidi/>
                              <w:spacing w:before="180" w:after="0" w:line="257" w:lineRule="auto"/>
                              <w:ind w:left="0" w:right="893" w:firstLine="0"/>
                              <w:rPr>
                                <w:rFonts w:ascii="NexaRegular" w:hAnsi="NexaRegular" w:cs="NexaRegular"/>
                              </w:rPr>
                            </w:pPr>
                            <w:r>
                              <w:rPr>
                                <w:rFonts w:ascii="NexaRegular" w:hAnsi="NexaRegular" w:cs="NexaRegular"/>
                                <w:rtl/>
                              </w:rPr>
                              <w:t>ئەگەر بانگهێشت بکرێیت بۆ بەشداریکردن، نامەیەکی نووسراو و نامەی کورتی وەبیرخەرەوەت پێ دەگات. دواتر دەتوانیت وەڵامی هەندێک پرسیار بدەیتەوە لە ڕێگەی ئۆنلاین یان لەسەر کاغەز.</w:t>
                            </w:r>
                          </w:p>
                          <w:p w14:paraId="6C7C77BF" w14:textId="77777777" w:rsidR="00E01F43" w:rsidRPr="00BA6848" w:rsidRDefault="00E01F43" w:rsidP="00E01F43">
                            <w:pPr>
                              <w:bidi/>
                              <w:spacing w:before="180" w:line="257" w:lineRule="auto"/>
                              <w:ind w:left="0" w:right="893"/>
                              <w:rPr>
                                <w:rFonts w:ascii="NexaRegular" w:hAnsi="NexaRegular" w:cs="NexaRegular"/>
                              </w:rPr>
                            </w:pPr>
                            <w:r>
                              <w:rPr>
                                <w:rFonts w:ascii="NexaRegular" w:hAnsi="NexaRegular" w:cs="NexaRegular"/>
                                <w:rtl/>
                              </w:rPr>
                              <w:t>بۆ پەیوەندیکردن پێتانەوە، نەخۆشخانەکە هەندێک وردەکاری لەگەڵ تیمی توێژینەوەکەمان ئاڵوگۆر دەکات. ئەمانە ناو، ژمارەی تەلەفۆن، و ناونیشانی پۆستەت لەخۆ دەگرن. ئێمە وردەکارییەکانت بە پارێزراوی دەهێڵینەوە.</w:t>
                            </w:r>
                            <w:r w:rsidRPr="00BA6848">
                              <w:rPr>
                                <w:rFonts w:ascii="NexaRegular" w:hAnsi="NexaRegular" w:cs="NexaRegular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  <w:p w14:paraId="7E0ADC16" w14:textId="77777777" w:rsidR="00E01F43" w:rsidRPr="00BA6848" w:rsidRDefault="00E01F43" w:rsidP="00E01F43">
                            <w:pPr>
                              <w:bidi/>
                              <w:spacing w:before="180" w:after="0" w:line="257" w:lineRule="auto"/>
                              <w:ind w:left="0" w:right="893" w:firstLine="0"/>
                              <w:rPr>
                                <w:rFonts w:ascii="NexaRegular" w:hAnsi="NexaRegular" w:cs="NexaRegular"/>
                              </w:rPr>
                            </w:pPr>
                            <w:r>
                              <w:rPr>
                                <w:rFonts w:ascii="NexaRegular" w:hAnsi="NexaRegular" w:cs="NexaRegular"/>
                                <w:rtl/>
                              </w:rPr>
                              <w:t>ڕاپرسیی ئەزموونی نەخۆش بۆ منداڵان و گەنجان (Children and Young People’s Patient Experience Survey) ڕەزامەندیی سێکشنی ٢٥١ (Section 251)ی (یاسای ٢٠٠٦ی خزمەتگوزاری تەندروستی نیشتیمانی بەریتانی NHS) هەیە بۆ پرۆسەکردنی وردەکارییەکانی پەیوەندی.</w:t>
                            </w:r>
                          </w:p>
                          <w:p w14:paraId="148FAF1E" w14:textId="77777777" w:rsidR="005C00F3" w:rsidRDefault="005C00F3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288D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4.25pt;margin-top:59.15pt;width:294.75pt;height:45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" filled="f" stroked="f" strokeweight=".5pt">
                <v:textbox>
                  <w:txbxContent>
                    <w:p w14:paraId="611C1A52" w14:textId="77777777" w:rsidR="00E01F43" w:rsidRDefault="00E01F43" w:rsidP="00E01F43">
                      <w:pPr>
                        <w:bidi/>
                        <w:spacing w:after="0" w:line="187" w:lineRule="auto"/>
                        <w:ind w:left="0" w:right="432" w:firstLine="0"/>
                        <w:rPr>
                          <w:rFonts w:ascii="Poppins" w:hAnsi="Poppins" w:cs="Poppins"/>
                          <w:b/>
                          <w:bCs/>
                          <w:color w:val="78368B"/>
                          <w:sz w:val="40"/>
                          <w:szCs w:val="40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color w:val="78368B"/>
                          <w:sz w:val="40"/>
                          <w:szCs w:val="40"/>
                          <w:rtl/>
                        </w:rPr>
                        <w:t xml:space="preserve">ڕاپرسیی ئەزموونی نەخۆش بۆ منداڵان و گەنجان </w:t>
                      </w:r>
                    </w:p>
                    <w:p w14:paraId="33BBCC7F" w14:textId="145D79F3" w:rsidR="00E01F43" w:rsidRPr="00BA6848" w:rsidRDefault="00E01F43" w:rsidP="00E01F43">
                      <w:pPr>
                        <w:bidi/>
                        <w:spacing w:after="0" w:line="187" w:lineRule="auto"/>
                        <w:ind w:left="0" w:right="432" w:firstLine="0"/>
                        <w:rPr>
                          <w:rFonts w:ascii="Poppins" w:eastAsia="Poppins" w:hAnsi="Poppins" w:cs="Poppins"/>
                          <w:b/>
                          <w:color w:val="78368B"/>
                          <w:sz w:val="40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color w:val="78368B"/>
                          <w:sz w:val="40"/>
                          <w:szCs w:val="40"/>
                          <w:rtl/>
                        </w:rPr>
                        <w:t>(Children and Young People’s Patient Experience Survey 2026)</w:t>
                      </w:r>
                    </w:p>
                    <w:p w14:paraId="46A0FA61" w14:textId="77777777" w:rsidR="00E01F43" w:rsidRPr="00BA6848" w:rsidRDefault="00E01F43" w:rsidP="00E01F43">
                      <w:pPr>
                        <w:bidi/>
                        <w:spacing w:before="180" w:after="0" w:line="257" w:lineRule="auto"/>
                        <w:ind w:left="0" w:right="893" w:firstLine="0"/>
                        <w:rPr>
                          <w:rFonts w:ascii="NexaRegular" w:hAnsi="NexaRegular" w:cs="NexaRegular"/>
                        </w:rPr>
                      </w:pPr>
                      <w:r>
                        <w:rPr>
                          <w:rFonts w:ascii="NexaRegular" w:hAnsi="NexaRegular" w:cs="NexaRegular"/>
                          <w:rtl/>
                        </w:rPr>
                        <w:t>ئێمە دەمانەوێت بزانین خەڵکی چۆن بیر دەکەنەوە دەربارەی ئەو چاودێرییەی لەم نەخۆشخانەیە پێشکەشیان دەکرێت. ئێمە پرسیار لە منداڵان، گەنجان و دایک و باوک یان سەرپەرشتیارانیان دەکەین بۆ وەرگرتنی بۆچوونەکانیان.</w:t>
                      </w:r>
                    </w:p>
                    <w:p w14:paraId="28B237B4" w14:textId="77777777" w:rsidR="00E01F43" w:rsidRPr="00BA6848" w:rsidRDefault="00E01F43" w:rsidP="00E01F43">
                      <w:pPr>
                        <w:bidi/>
                        <w:spacing w:before="180" w:after="0" w:line="257" w:lineRule="auto"/>
                        <w:ind w:left="0" w:right="893" w:firstLine="0"/>
                        <w:rPr>
                          <w:rFonts w:ascii="NexaRegular" w:hAnsi="NexaRegular" w:cs="NexaRegular"/>
                        </w:rPr>
                      </w:pPr>
                      <w:r>
                        <w:rPr>
                          <w:rFonts w:ascii="NexaRegular" w:hAnsi="NexaRegular" w:cs="NexaRegular"/>
                          <w:rtl/>
                        </w:rPr>
                        <w:t>بەشداریکردن</w:t>
                      </w:r>
                      <w:r w:rsidRPr="00BA6848">
                        <w:rPr>
                          <w:rFonts w:ascii="NexaRegular" w:hAnsi="NexaRegular" w:cs="NexaRegular"/>
                          <w:b/>
                          <w:bCs/>
                          <w:color w:val="7030A0"/>
                          <w:rtl/>
                        </w:rPr>
                        <w:t xml:space="preserve"> ئارەزوومەندانەیە</w:t>
                      </w:r>
                      <w:r>
                        <w:rPr>
                          <w:rFonts w:ascii="NexaRegular" w:hAnsi="NexaRegular" w:cs="NexaRegular"/>
                          <w:rtl/>
                        </w:rPr>
                        <w:t xml:space="preserve"> و هەموو وەڵامەکان نهێنێن، واتە وەڵامەکان بە تۆوە نابەسترێنەوە.</w:t>
                      </w:r>
                      <w:r>
                        <w:rPr>
                          <w:rFonts w:ascii="NexaRegular" w:hAnsi="NexaRegular" w:cs="NexaRegular"/>
                        </w:rPr>
                        <w:t xml:space="preserve"> </w:t>
                      </w:r>
                    </w:p>
                    <w:p w14:paraId="580FAD69" w14:textId="77777777" w:rsidR="00E01F43" w:rsidRPr="00BA6848" w:rsidRDefault="00E01F43" w:rsidP="00E01F43">
                      <w:pPr>
                        <w:bidi/>
                        <w:spacing w:before="180" w:after="0" w:line="257" w:lineRule="auto"/>
                        <w:ind w:left="0" w:right="893" w:firstLine="0"/>
                        <w:rPr>
                          <w:rFonts w:ascii="NexaRegular" w:hAnsi="NexaRegular" w:cs="NexaRegular"/>
                        </w:rPr>
                      </w:pPr>
                      <w:r>
                        <w:rPr>
                          <w:rFonts w:ascii="NexaRegular" w:hAnsi="NexaRegular" w:cs="NexaRegular"/>
                          <w:rtl/>
                        </w:rPr>
                        <w:t>ئەگەر بانگهێشت بکرێیت بۆ بەشداریکردن، نامەیەکی نووسراو و نامەی کورتی وەبیرخەرەوەت پێ دەگات. دواتر دەتوانیت وەڵامی هەندێک پرسیار بدەیتەوە لە ڕێگەی ئۆنلاین یان لەسەر کاغەز.</w:t>
                      </w:r>
                    </w:p>
                    <w:p w14:paraId="6C7C77BF" w14:textId="77777777" w:rsidR="00E01F43" w:rsidRPr="00BA6848" w:rsidRDefault="00E01F43" w:rsidP="00E01F43">
                      <w:pPr>
                        <w:bidi/>
                        <w:spacing w:before="180" w:line="257" w:lineRule="auto"/>
                        <w:ind w:left="0" w:right="893"/>
                        <w:rPr>
                          <w:rFonts w:ascii="NexaRegular" w:hAnsi="NexaRegular" w:cs="NexaRegular"/>
                        </w:rPr>
                      </w:pPr>
                      <w:r>
                        <w:rPr>
                          <w:rFonts w:ascii="NexaRegular" w:hAnsi="NexaRegular" w:cs="NexaRegular"/>
                          <w:rtl/>
                        </w:rPr>
                        <w:t>بۆ پەیوەندیکردن پێتانەوە، نەخۆشخانەکە هەندێک وردەکاری لەگەڵ تیمی توێژینەوەکەمان ئاڵوگۆر دەکات. ئەمانە ناو، ژمارەی تەلەفۆن، و ناونیشانی پۆستەت لەخۆ دەگرن. ئێمە وردەکارییەکانت بە پارێزراوی دەهێڵینەوە.</w:t>
                      </w:r>
                      <w:r w:rsidRPr="00BA6848">
                        <w:rPr>
                          <w:rFonts w:ascii="NexaRegular" w:hAnsi="NexaRegular" w:cs="NexaRegular"/>
                          <w:b/>
                          <w:bCs/>
                          <w:rtl/>
                        </w:rPr>
                        <w:t>.</w:t>
                      </w:r>
                    </w:p>
                    <w:p w14:paraId="7E0ADC16" w14:textId="77777777" w:rsidR="00E01F43" w:rsidRPr="00BA6848" w:rsidRDefault="00E01F43" w:rsidP="00E01F43">
                      <w:pPr>
                        <w:bidi/>
                        <w:spacing w:before="180" w:after="0" w:line="257" w:lineRule="auto"/>
                        <w:ind w:left="0" w:right="893" w:firstLine="0"/>
                        <w:rPr>
                          <w:rFonts w:ascii="NexaRegular" w:hAnsi="NexaRegular" w:cs="NexaRegular"/>
                        </w:rPr>
                      </w:pPr>
                      <w:r>
                        <w:rPr>
                          <w:rFonts w:ascii="NexaRegular" w:hAnsi="NexaRegular" w:cs="NexaRegular"/>
                          <w:rtl/>
                        </w:rPr>
                        <w:t>ڕاپرسیی ئەزموونی نەخۆش بۆ منداڵان و گەنجان (Children and Young People’s Patient Experience Survey) ڕەزامەندیی سێکشنی ٢٥١ (Section 251)ی (یاسای ٢٠٠٦ی خزمەتگوزاری تەندروستی نیشتیمانی بەریتانی NHS) هەیە بۆ پرۆسەکردنی وردەکارییەکانی پەیوەندی.</w:t>
                      </w:r>
                    </w:p>
                    <w:p w14:paraId="148FAF1E" w14:textId="77777777" w:rsidR="005C00F3" w:rsidRDefault="005C00F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BA6848" w:rsidRPr="005C00F3">
        <w:rPr>
          <w:rFonts w:ascii="HVD Poster Clean" w:hAnsi="HVD Poster Clean" w:cs="HVD Poster Clean"/>
          <w:b/>
          <w:bCs/>
          <w:color w:val="7D3B8D"/>
          <w:sz w:val="100"/>
          <w:szCs w:val="100"/>
          <w:rtl/>
        </w:rPr>
        <w:t>چاودێریی تەندروستی</w:t>
      </w:r>
    </w:p>
    <w:bookmarkEnd w:id="0"/>
    <w:p w14:paraId="7C39AB50" w14:textId="63A1C1AF" w:rsidR="00C95377" w:rsidRPr="004F4087" w:rsidRDefault="005C00F3" w:rsidP="002F20C7">
      <w:pPr>
        <w:spacing w:before="120" w:after="0" w:line="288" w:lineRule="auto"/>
        <w:ind w:left="0" w:right="706" w:firstLine="0"/>
        <w:rPr>
          <w:rFonts w:ascii="NexaRegular" w:hAnsi="NexaRegular" w:cs="NexaRegular"/>
        </w:rPr>
      </w:pPr>
      <w:r>
        <w:rPr>
          <w:rFonts w:ascii="NexaRegular" w:hAnsi="NexaRegular" w:cs="NexaRegular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638B90" wp14:editId="6FC573FB">
                <wp:simplePos x="0" y="0"/>
                <wp:positionH relativeFrom="column">
                  <wp:posOffset>3851275</wp:posOffset>
                </wp:positionH>
                <wp:positionV relativeFrom="paragraph">
                  <wp:posOffset>1633220</wp:posOffset>
                </wp:positionV>
                <wp:extent cx="2390775" cy="1257300"/>
                <wp:effectExtent l="0" t="0" r="0" b="0"/>
                <wp:wrapNone/>
                <wp:docPr id="11830401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25389A" w14:textId="77777777" w:rsidR="005C00F3" w:rsidRPr="005C00F3" w:rsidRDefault="005C00F3" w:rsidP="005C00F3">
                            <w:pPr>
                              <w:bidi/>
                              <w:spacing w:after="0" w:line="276" w:lineRule="auto"/>
                              <w:ind w:left="115" w:right="720" w:firstLine="0"/>
                              <w:rPr>
                                <w:rFonts w:ascii="NexaRegular" w:hAnsi="NexaRegular" w:cs="NexaRegular"/>
                                <w:color w:val="FFFFFF" w:themeColor="background1"/>
                                <w:sz w:val="22"/>
                              </w:rPr>
                            </w:pPr>
                            <w:r w:rsidRPr="005C00F3">
                              <w:rPr>
                                <w:rFonts w:ascii="NexaRegular" w:hAnsi="NexaRegular" w:cs="NexaRegular"/>
                                <w:b/>
                                <w:bCs/>
                                <w:color w:val="FFFFFF" w:themeColor="background1"/>
                                <w:sz w:val="22"/>
                                <w:rtl/>
                              </w:rPr>
                              <w:t>ئەگەر هەر پرسیارێکت هەیە، یان ناتەوێت بەشداری بکەیت، تکایە پەیوەندی بکە بە:</w:t>
                            </w:r>
                          </w:p>
                          <w:p w14:paraId="76F9482E" w14:textId="77777777" w:rsidR="005C00F3" w:rsidRPr="005C00F3" w:rsidRDefault="005C00F3" w:rsidP="005C00F3">
                            <w:pPr>
                              <w:bidi/>
                              <w:spacing w:before="60" w:line="276" w:lineRule="auto"/>
                              <w:rPr>
                                <w:rFonts w:ascii="NexaRegular" w:hAnsi="NexaRegular" w:cs="NexaRegular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C00F3">
                              <w:rPr>
                                <w:rFonts w:ascii="Cambria Math" w:hAnsi="Cambria Math" w:cs="Cambria Math"/>
                                <w:color w:val="FFFFFF" w:themeColor="background1"/>
                                <w:sz w:val="22"/>
                                <w:rtl/>
                              </w:rPr>
                              <w:t xml:space="preserve">  ◗ [</w:t>
                            </w:r>
                            <w:r w:rsidRPr="005C00F3">
                              <w:rPr>
                                <w:rFonts w:ascii="NexaRegular" w:hAnsi="NexaRegular" w:cs="NexaRegular"/>
                                <w:b/>
                                <w:bCs/>
                                <w:color w:val="FFFFFF" w:themeColor="background1"/>
                                <w:sz w:val="22"/>
                                <w:highlight w:val="yellow"/>
                                <w:rtl/>
                              </w:rPr>
                              <w:t>TELEPHONE NUMBER]</w:t>
                            </w:r>
                          </w:p>
                          <w:p w14:paraId="5452FD8D" w14:textId="77777777" w:rsidR="005C00F3" w:rsidRDefault="005C00F3" w:rsidP="005C00F3">
                            <w:pPr>
                              <w:bidi/>
                              <w:spacing w:before="60" w:line="276" w:lineRule="auto"/>
                              <w:rPr>
                                <w:rFonts w:ascii="NexaRegular" w:hAnsi="NexaRegular" w:cs="NexaRegular"/>
                                <w:b/>
                                <w:bCs/>
                                <w:color w:val="EE0000"/>
                              </w:rPr>
                            </w:pPr>
                            <w:r w:rsidRPr="005C00F3">
                              <w:rPr>
                                <w:rFonts w:ascii="Cambria Math" w:hAnsi="Cambria Math" w:cs="Cambria Math"/>
                                <w:color w:val="FFFFFF" w:themeColor="background1"/>
                                <w:sz w:val="22"/>
                                <w:rtl/>
                              </w:rPr>
                              <w:t>◗</w:t>
                            </w:r>
                            <w:r w:rsidRPr="005C00F3">
                              <w:rPr>
                                <w:rFonts w:ascii="NexaRegular" w:hAnsi="NexaRegular" w:cs="NexaRegular"/>
                                <w:b/>
                                <w:bCs/>
                                <w:color w:val="FFFFFF" w:themeColor="background1"/>
                                <w:highlight w:val="yellow"/>
                              </w:rPr>
                              <w:t>[EMAIL ADDRESS</w:t>
                            </w:r>
                            <w:r w:rsidRPr="005C00F3">
                              <w:rPr>
                                <w:rFonts w:ascii="Cambria Math" w:hAnsi="Cambria Math" w:cs="Cambria Math"/>
                                <w:color w:val="FFFFFF" w:themeColor="background1"/>
                              </w:rPr>
                              <w:t>]</w:t>
                            </w:r>
                          </w:p>
                          <w:p w14:paraId="0ED5F958" w14:textId="77777777" w:rsidR="005C00F3" w:rsidRDefault="005C00F3" w:rsidP="005C00F3">
                            <w:pPr>
                              <w:tabs>
                                <w:tab w:val="left" w:pos="3969"/>
                              </w:tabs>
                              <w:spacing w:before="60" w:after="0" w:line="276" w:lineRule="auto"/>
                              <w:ind w:right="339"/>
                              <w:rPr>
                                <w:rFonts w:ascii="NexaRegular" w:hAnsi="NexaRegular" w:cs="NexaRegular"/>
                                <w:b/>
                                <w:bCs/>
                                <w:color w:val="EE0000"/>
                              </w:rPr>
                            </w:pPr>
                            <w:r>
                              <w:rPr>
                                <w:rFonts w:ascii="Cambria Math" w:hAnsi="Cambria Math" w:cs="Cambria Math"/>
                                <w:color w:val="EE0000"/>
                              </w:rPr>
                              <w:t xml:space="preserve">  </w:t>
                            </w:r>
                          </w:p>
                          <w:p w14:paraId="41B85996" w14:textId="77777777" w:rsidR="005C00F3" w:rsidRDefault="005C00F3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38B90" id="Text Box 2" o:spid="_x0000_s1027" type="#_x0000_t202" style="position:absolute;margin-left:303.25pt;margin-top:128.6pt;width:188.2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" filled="f" stroked="f" strokeweight=".5pt">
                <v:textbox>
                  <w:txbxContent>
                    <w:p w14:paraId="6825389A" w14:textId="77777777" w:rsidR="005C00F3" w:rsidRPr="005C00F3" w:rsidRDefault="005C00F3" w:rsidP="005C00F3">
                      <w:pPr>
                        <w:bidi/>
                        <w:spacing w:after="0" w:line="276" w:lineRule="auto"/>
                        <w:ind w:left="115" w:right="720" w:firstLine="0"/>
                        <w:rPr>
                          <w:rFonts w:ascii="NexaRegular" w:hAnsi="NexaRegular" w:cs="NexaRegular"/>
                          <w:color w:val="FFFFFF" w:themeColor="background1"/>
                          <w:sz w:val="22"/>
                        </w:rPr>
                      </w:pPr>
                      <w:r w:rsidRPr="005C00F3">
                        <w:rPr>
                          <w:rFonts w:ascii="NexaRegular" w:hAnsi="NexaRegular" w:cs="NexaRegular"/>
                          <w:b/>
                          <w:bCs/>
                          <w:color w:val="FFFFFF" w:themeColor="background1"/>
                          <w:sz w:val="22"/>
                          <w:rtl/>
                        </w:rPr>
                        <w:t>ئەگەر هەر پرسیارێکت هەیە، یان ناتەوێت بەشداری بکەیت، تکایە پەیوەندی بکە بە:</w:t>
                      </w:r>
                    </w:p>
                    <w:p w14:paraId="76F9482E" w14:textId="77777777" w:rsidR="005C00F3" w:rsidRPr="005C00F3" w:rsidRDefault="005C00F3" w:rsidP="005C00F3">
                      <w:pPr>
                        <w:bidi/>
                        <w:spacing w:before="60" w:line="276" w:lineRule="auto"/>
                        <w:rPr>
                          <w:rFonts w:ascii="NexaRegular" w:hAnsi="NexaRegular" w:cs="NexaRegular"/>
                          <w:b/>
                          <w:bCs/>
                          <w:color w:val="FFFFFF" w:themeColor="background1"/>
                        </w:rPr>
                      </w:pPr>
                      <w:r w:rsidRPr="005C00F3">
                        <w:rPr>
                          <w:rFonts w:ascii="Cambria Math" w:hAnsi="Cambria Math" w:cs="Cambria Math"/>
                          <w:color w:val="FFFFFF" w:themeColor="background1"/>
                          <w:sz w:val="22"/>
                          <w:rtl/>
                        </w:rPr>
                        <w:t xml:space="preserve">  ◗ [</w:t>
                      </w:r>
                      <w:r w:rsidRPr="005C00F3">
                        <w:rPr>
                          <w:rFonts w:ascii="NexaRegular" w:hAnsi="NexaRegular" w:cs="NexaRegular"/>
                          <w:b/>
                          <w:bCs/>
                          <w:color w:val="FFFFFF" w:themeColor="background1"/>
                          <w:sz w:val="22"/>
                          <w:highlight w:val="yellow"/>
                          <w:rtl/>
                        </w:rPr>
                        <w:t>TELEPHONE NUMBER]</w:t>
                      </w:r>
                    </w:p>
                    <w:p w14:paraId="5452FD8D" w14:textId="77777777" w:rsidR="005C00F3" w:rsidRDefault="005C00F3" w:rsidP="005C00F3">
                      <w:pPr>
                        <w:bidi/>
                        <w:spacing w:before="60" w:line="276" w:lineRule="auto"/>
                        <w:rPr>
                          <w:rFonts w:ascii="NexaRegular" w:hAnsi="NexaRegular" w:cs="NexaRegular"/>
                          <w:b/>
                          <w:bCs/>
                          <w:color w:val="EE0000"/>
                        </w:rPr>
                      </w:pPr>
                      <w:r w:rsidRPr="005C00F3">
                        <w:rPr>
                          <w:rFonts w:ascii="Cambria Math" w:hAnsi="Cambria Math" w:cs="Cambria Math"/>
                          <w:color w:val="FFFFFF" w:themeColor="background1"/>
                          <w:sz w:val="22"/>
                          <w:rtl/>
                        </w:rPr>
                        <w:t>◗</w:t>
                      </w:r>
                      <w:r w:rsidRPr="005C00F3">
                        <w:rPr>
                          <w:rFonts w:ascii="NexaRegular" w:hAnsi="NexaRegular" w:cs="NexaRegular"/>
                          <w:b/>
                          <w:bCs/>
                          <w:color w:val="FFFFFF" w:themeColor="background1"/>
                          <w:highlight w:val="yellow"/>
                        </w:rPr>
                        <w:t>[EMAIL ADDRESS</w:t>
                      </w:r>
                      <w:r w:rsidRPr="005C00F3">
                        <w:rPr>
                          <w:rFonts w:ascii="Cambria Math" w:hAnsi="Cambria Math" w:cs="Cambria Math"/>
                          <w:color w:val="FFFFFF" w:themeColor="background1"/>
                        </w:rPr>
                        <w:t>]</w:t>
                      </w:r>
                    </w:p>
                    <w:p w14:paraId="0ED5F958" w14:textId="77777777" w:rsidR="005C00F3" w:rsidRDefault="005C00F3" w:rsidP="005C00F3">
                      <w:pPr>
                        <w:tabs>
                          <w:tab w:val="left" w:pos="3969"/>
                        </w:tabs>
                        <w:spacing w:before="60" w:after="0" w:line="276" w:lineRule="auto"/>
                        <w:ind w:right="339"/>
                        <w:rPr>
                          <w:rFonts w:ascii="NexaRegular" w:hAnsi="NexaRegular" w:cs="NexaRegular"/>
                          <w:b/>
                          <w:bCs/>
                          <w:color w:val="EE0000"/>
                        </w:rPr>
                      </w:pPr>
                      <w:r>
                        <w:rPr>
                          <w:rFonts w:ascii="Cambria Math" w:hAnsi="Cambria Math" w:cs="Cambria Math"/>
                          <w:color w:val="EE0000"/>
                        </w:rPr>
                        <w:t xml:space="preserve">  </w:t>
                      </w:r>
                    </w:p>
                    <w:p w14:paraId="41B85996" w14:textId="77777777" w:rsidR="005C00F3" w:rsidRDefault="005C00F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NexaRegular" w:hAnsi="NexaRegular" w:cs="NexaRegula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62722" wp14:editId="15198B92">
                <wp:simplePos x="0" y="0"/>
                <wp:positionH relativeFrom="column">
                  <wp:posOffset>3784600</wp:posOffset>
                </wp:positionH>
                <wp:positionV relativeFrom="paragraph">
                  <wp:posOffset>90170</wp:posOffset>
                </wp:positionV>
                <wp:extent cx="2495550" cy="1352550"/>
                <wp:effectExtent l="0" t="0" r="0" b="0"/>
                <wp:wrapNone/>
                <wp:docPr id="14741792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1352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7A2FD8" w14:textId="77777777" w:rsidR="005C00F3" w:rsidRPr="005C00F3" w:rsidRDefault="005C00F3" w:rsidP="005C00F3">
                            <w:pPr>
                              <w:bidi/>
                              <w:spacing w:after="0" w:line="228" w:lineRule="auto"/>
                              <w:ind w:left="0" w:right="162" w:firstLine="0"/>
                              <w:rPr>
                                <w:rFonts w:ascii="HVD Poster Clean" w:eastAsia="HVD Poster Clean" w:hAnsi="HVD Poster Clean" w:cs="HVD Poster Clean"/>
                                <w:b/>
                                <w:color w:val="FFFFFF" w:themeColor="background1"/>
                                <w:sz w:val="39"/>
                                <w:szCs w:val="39"/>
                              </w:rPr>
                            </w:pPr>
                            <w:r w:rsidRPr="005C00F3">
                              <w:rPr>
                                <w:rFonts w:ascii="HVD Poster Clean" w:hAnsi="HVD Poster Clean" w:cs="HVD Poster Clean"/>
                                <w:b/>
                                <w:bCs/>
                                <w:color w:val="FFFFFF" w:themeColor="background1"/>
                                <w:sz w:val="39"/>
                                <w:szCs w:val="39"/>
                                <w:rtl/>
                              </w:rPr>
                              <w:t xml:space="preserve">یارمەتیدەر بن لە باشترکردنی </w:t>
                            </w:r>
                          </w:p>
                          <w:p w14:paraId="1F8A3701" w14:textId="77777777" w:rsidR="005C00F3" w:rsidRPr="005C00F3" w:rsidRDefault="005C00F3" w:rsidP="005C00F3">
                            <w:pPr>
                              <w:bidi/>
                              <w:spacing w:after="0" w:line="228" w:lineRule="auto"/>
                              <w:ind w:left="0" w:right="162" w:firstLine="0"/>
                              <w:rPr>
                                <w:rFonts w:ascii="HVD Poster Clean" w:eastAsia="HVD Poster Clean" w:hAnsi="HVD Poster Clean" w:cs="HVD Poster Clean"/>
                                <w:b/>
                                <w:color w:val="FFFFFF" w:themeColor="background1"/>
                                <w:sz w:val="39"/>
                                <w:szCs w:val="39"/>
                              </w:rPr>
                            </w:pPr>
                            <w:r w:rsidRPr="005C00F3">
                              <w:rPr>
                                <w:rFonts w:ascii="HVD Poster Clean" w:hAnsi="HVD Poster Clean" w:cs="HVD Poster Clean"/>
                                <w:b/>
                                <w:bCs/>
                                <w:color w:val="FFFFFF" w:themeColor="background1"/>
                                <w:sz w:val="39"/>
                                <w:szCs w:val="39"/>
                                <w:rtl/>
                              </w:rPr>
                              <w:t xml:space="preserve">نەخۆشخانەکانمان </w:t>
                            </w:r>
                          </w:p>
                          <w:p w14:paraId="136DD8A2" w14:textId="146CEA6C" w:rsidR="005C00F3" w:rsidRDefault="005C00F3" w:rsidP="005C00F3">
                            <w:pPr>
                              <w:ind w:left="0"/>
                              <w:jc w:val="right"/>
                            </w:pPr>
                            <w:r w:rsidRPr="005C00F3">
                              <w:rPr>
                                <w:rFonts w:ascii="HVD Poster Clean" w:hAnsi="HVD Poster Clean" w:cs="HVD Poster Clean"/>
                                <w:b/>
                                <w:bCs/>
                                <w:color w:val="FFFFFF" w:themeColor="background1"/>
                                <w:sz w:val="39"/>
                                <w:szCs w:val="39"/>
                                <w:rtl/>
                              </w:rPr>
                              <w:t>بۆ هەمووان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62722" id="Text Box 1" o:spid="_x0000_s1028" type="#_x0000_t202" style="position:absolute;margin-left:298pt;margin-top:7.1pt;width:196.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" filled="f" stroked="f" strokeweight=".5pt">
                <v:textbox>
                  <w:txbxContent>
                    <w:p w14:paraId="397A2FD8" w14:textId="77777777" w:rsidR="005C00F3" w:rsidRPr="005C00F3" w:rsidRDefault="005C00F3" w:rsidP="005C00F3">
                      <w:pPr>
                        <w:bidi/>
                        <w:spacing w:after="0" w:line="228" w:lineRule="auto"/>
                        <w:ind w:left="0" w:right="162" w:firstLine="0"/>
                        <w:rPr>
                          <w:rFonts w:ascii="HVD Poster Clean" w:eastAsia="HVD Poster Clean" w:hAnsi="HVD Poster Clean" w:cs="HVD Poster Clean"/>
                          <w:b/>
                          <w:color w:val="FFFFFF" w:themeColor="background1"/>
                          <w:sz w:val="39"/>
                          <w:szCs w:val="39"/>
                        </w:rPr>
                      </w:pPr>
                      <w:r w:rsidRPr="005C00F3">
                        <w:rPr>
                          <w:rFonts w:ascii="HVD Poster Clean" w:hAnsi="HVD Poster Clean" w:cs="HVD Poster Clean"/>
                          <w:b/>
                          <w:bCs/>
                          <w:color w:val="FFFFFF" w:themeColor="background1"/>
                          <w:sz w:val="39"/>
                          <w:szCs w:val="39"/>
                          <w:rtl/>
                        </w:rPr>
                        <w:t xml:space="preserve">یارمەتیدەر بن لە باشترکردنی </w:t>
                      </w:r>
                    </w:p>
                    <w:p w14:paraId="1F8A3701" w14:textId="77777777" w:rsidR="005C00F3" w:rsidRPr="005C00F3" w:rsidRDefault="005C00F3" w:rsidP="005C00F3">
                      <w:pPr>
                        <w:bidi/>
                        <w:spacing w:after="0" w:line="228" w:lineRule="auto"/>
                        <w:ind w:left="0" w:right="162" w:firstLine="0"/>
                        <w:rPr>
                          <w:rFonts w:ascii="HVD Poster Clean" w:eastAsia="HVD Poster Clean" w:hAnsi="HVD Poster Clean" w:cs="HVD Poster Clean"/>
                          <w:b/>
                          <w:color w:val="FFFFFF" w:themeColor="background1"/>
                          <w:sz w:val="39"/>
                          <w:szCs w:val="39"/>
                        </w:rPr>
                      </w:pPr>
                      <w:r w:rsidRPr="005C00F3">
                        <w:rPr>
                          <w:rFonts w:ascii="HVD Poster Clean" w:hAnsi="HVD Poster Clean" w:cs="HVD Poster Clean"/>
                          <w:b/>
                          <w:bCs/>
                          <w:color w:val="FFFFFF" w:themeColor="background1"/>
                          <w:sz w:val="39"/>
                          <w:szCs w:val="39"/>
                          <w:rtl/>
                        </w:rPr>
                        <w:t xml:space="preserve">نەخۆشخانەکانمان </w:t>
                      </w:r>
                    </w:p>
                    <w:p w14:paraId="136DD8A2" w14:textId="146CEA6C" w:rsidR="005C00F3" w:rsidRDefault="005C00F3" w:rsidP="005C00F3">
                      <w:pPr>
                        <w:ind w:left="0"/>
                        <w:jc w:val="right"/>
                      </w:pPr>
                      <w:r w:rsidRPr="005C00F3">
                        <w:rPr>
                          <w:rFonts w:ascii="HVD Poster Clean" w:hAnsi="HVD Poster Clean" w:cs="HVD Poster Clean"/>
                          <w:b/>
                          <w:bCs/>
                          <w:color w:val="FFFFFF" w:themeColor="background1"/>
                          <w:sz w:val="39"/>
                          <w:szCs w:val="39"/>
                          <w:rtl/>
                        </w:rPr>
                        <w:t>بۆ هەمووان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95377" w:rsidRPr="004F4087" w:rsidSect="002F20C7">
      <w:headerReference w:type="default" r:id="rId11"/>
      <w:type w:val="continuous"/>
      <w:pgSz w:w="11906" w:h="16838" w:code="9"/>
      <w:pgMar w:top="533" w:right="720" w:bottom="1440" w:left="850" w:header="0" w:footer="0" w:gutter="0"/>
      <w:cols w:space="100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05513" w14:textId="77777777" w:rsidR="008567A4" w:rsidRDefault="008567A4" w:rsidP="00C16B21">
      <w:pPr>
        <w:spacing w:after="0" w:line="240" w:lineRule="auto"/>
      </w:pPr>
      <w:r>
        <w:separator/>
      </w:r>
    </w:p>
  </w:endnote>
  <w:endnote w:type="continuationSeparator" w:id="0">
    <w:p w14:paraId="466EB5AB" w14:textId="77777777" w:rsidR="008567A4" w:rsidRDefault="008567A4" w:rsidP="00C16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 Dingbat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ex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VD Poster Clean">
    <w:altName w:val="Calibri"/>
    <w:charset w:val="00"/>
    <w:family w:val="auto"/>
    <w:pitch w:val="variable"/>
    <w:sig w:usb0="80000023" w:usb1="00000042" w:usb2="00000000" w:usb3="00000000" w:csb0="00000001" w:csb1="00000000"/>
  </w:font>
  <w:font w:name="Nexa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B875D" w14:textId="77777777" w:rsidR="008567A4" w:rsidRDefault="008567A4" w:rsidP="00C16B21">
      <w:pPr>
        <w:spacing w:after="0" w:line="240" w:lineRule="auto"/>
      </w:pPr>
      <w:r>
        <w:separator/>
      </w:r>
    </w:p>
  </w:footnote>
  <w:footnote w:type="continuationSeparator" w:id="0">
    <w:p w14:paraId="769742CE" w14:textId="77777777" w:rsidR="008567A4" w:rsidRDefault="008567A4" w:rsidP="00C16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F44ED" w14:textId="77777777" w:rsidR="00C16B21" w:rsidRDefault="00C16B2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C6CC88" wp14:editId="163BE525">
          <wp:simplePos x="0" y="0"/>
          <wp:positionH relativeFrom="margin">
            <wp:align>center</wp:align>
          </wp:positionH>
          <wp:positionV relativeFrom="paragraph">
            <wp:posOffset>66675</wp:posOffset>
          </wp:positionV>
          <wp:extent cx="7553614" cy="1069698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614" cy="10696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24135"/>
    <w:multiLevelType w:val="hybridMultilevel"/>
    <w:tmpl w:val="A7CE3128"/>
    <w:lvl w:ilvl="0" w:tplc="41D851BC">
      <w:start w:val="1"/>
      <w:numFmt w:val="bullet"/>
      <w:lvlText w:val="◗"/>
      <w:lvlJc w:val="left"/>
      <w:pPr>
        <w:tabs>
          <w:tab w:val="num" w:pos="720"/>
        </w:tabs>
        <w:ind w:left="720" w:hanging="360"/>
      </w:pPr>
      <w:rPr>
        <w:rFonts w:ascii="Zapf Dingbats" w:hAnsi="Zapf Dingbats" w:cs="Zapf Dingbats" w:hint="default"/>
      </w:rPr>
    </w:lvl>
    <w:lvl w:ilvl="1" w:tplc="F0AC7E68" w:tentative="1">
      <w:start w:val="1"/>
      <w:numFmt w:val="bullet"/>
      <w:lvlText w:val="◗"/>
      <w:lvlJc w:val="left"/>
      <w:pPr>
        <w:tabs>
          <w:tab w:val="num" w:pos="1440"/>
        </w:tabs>
        <w:ind w:left="1440" w:hanging="360"/>
      </w:pPr>
      <w:rPr>
        <w:rFonts w:ascii="Zapf Dingbats" w:hAnsi="Zapf Dingbats" w:cs="Zapf Dingbats" w:hint="default"/>
      </w:rPr>
    </w:lvl>
    <w:lvl w:ilvl="2" w:tplc="DF3808C8" w:tentative="1">
      <w:start w:val="1"/>
      <w:numFmt w:val="bullet"/>
      <w:lvlText w:val="◗"/>
      <w:lvlJc w:val="left"/>
      <w:pPr>
        <w:tabs>
          <w:tab w:val="num" w:pos="2160"/>
        </w:tabs>
        <w:ind w:left="2160" w:hanging="360"/>
      </w:pPr>
      <w:rPr>
        <w:rFonts w:ascii="Zapf Dingbats" w:hAnsi="Zapf Dingbats" w:cs="Zapf Dingbats" w:hint="default"/>
      </w:rPr>
    </w:lvl>
    <w:lvl w:ilvl="3" w:tplc="4288CF30" w:tentative="1">
      <w:start w:val="1"/>
      <w:numFmt w:val="bullet"/>
      <w:lvlText w:val="◗"/>
      <w:lvlJc w:val="left"/>
      <w:pPr>
        <w:tabs>
          <w:tab w:val="num" w:pos="2880"/>
        </w:tabs>
        <w:ind w:left="2880" w:hanging="360"/>
      </w:pPr>
      <w:rPr>
        <w:rFonts w:ascii="Zapf Dingbats" w:hAnsi="Zapf Dingbats" w:cs="Zapf Dingbats" w:hint="default"/>
      </w:rPr>
    </w:lvl>
    <w:lvl w:ilvl="4" w:tplc="E5383114" w:tentative="1">
      <w:start w:val="1"/>
      <w:numFmt w:val="bullet"/>
      <w:lvlText w:val="◗"/>
      <w:lvlJc w:val="left"/>
      <w:pPr>
        <w:tabs>
          <w:tab w:val="num" w:pos="3600"/>
        </w:tabs>
        <w:ind w:left="3600" w:hanging="360"/>
      </w:pPr>
      <w:rPr>
        <w:rFonts w:ascii="Zapf Dingbats" w:hAnsi="Zapf Dingbats" w:cs="Zapf Dingbats" w:hint="default"/>
      </w:rPr>
    </w:lvl>
    <w:lvl w:ilvl="5" w:tplc="3EC44DA2" w:tentative="1">
      <w:start w:val="1"/>
      <w:numFmt w:val="bullet"/>
      <w:lvlText w:val="◗"/>
      <w:lvlJc w:val="left"/>
      <w:pPr>
        <w:tabs>
          <w:tab w:val="num" w:pos="4320"/>
        </w:tabs>
        <w:ind w:left="4320" w:hanging="360"/>
      </w:pPr>
      <w:rPr>
        <w:rFonts w:ascii="Zapf Dingbats" w:hAnsi="Zapf Dingbats" w:cs="Zapf Dingbats" w:hint="default"/>
      </w:rPr>
    </w:lvl>
    <w:lvl w:ilvl="6" w:tplc="B428E38E" w:tentative="1">
      <w:start w:val="1"/>
      <w:numFmt w:val="bullet"/>
      <w:lvlText w:val="◗"/>
      <w:lvlJc w:val="left"/>
      <w:pPr>
        <w:tabs>
          <w:tab w:val="num" w:pos="5040"/>
        </w:tabs>
        <w:ind w:left="5040" w:hanging="360"/>
      </w:pPr>
      <w:rPr>
        <w:rFonts w:ascii="Zapf Dingbats" w:hAnsi="Zapf Dingbats" w:cs="Zapf Dingbats" w:hint="default"/>
      </w:rPr>
    </w:lvl>
    <w:lvl w:ilvl="7" w:tplc="58A04A56" w:tentative="1">
      <w:start w:val="1"/>
      <w:numFmt w:val="bullet"/>
      <w:lvlText w:val="◗"/>
      <w:lvlJc w:val="left"/>
      <w:pPr>
        <w:tabs>
          <w:tab w:val="num" w:pos="5760"/>
        </w:tabs>
        <w:ind w:left="5760" w:hanging="360"/>
      </w:pPr>
      <w:rPr>
        <w:rFonts w:ascii="Zapf Dingbats" w:hAnsi="Zapf Dingbats" w:cs="Zapf Dingbats" w:hint="default"/>
      </w:rPr>
    </w:lvl>
    <w:lvl w:ilvl="8" w:tplc="1B1660AE" w:tentative="1">
      <w:start w:val="1"/>
      <w:numFmt w:val="bullet"/>
      <w:lvlText w:val="◗"/>
      <w:lvlJc w:val="left"/>
      <w:pPr>
        <w:tabs>
          <w:tab w:val="num" w:pos="6480"/>
        </w:tabs>
        <w:ind w:left="6480" w:hanging="360"/>
      </w:pPr>
      <w:rPr>
        <w:rFonts w:ascii="Zapf Dingbats" w:hAnsi="Zapf Dingbats" w:cs="Zapf Dingbats" w:hint="default"/>
      </w:rPr>
    </w:lvl>
  </w:abstractNum>
  <w:abstractNum w:abstractNumId="1" w15:restartNumberingAfterBreak="0">
    <w:nsid w:val="7CED65BE"/>
    <w:multiLevelType w:val="hybridMultilevel"/>
    <w:tmpl w:val="EAAC8B88"/>
    <w:lvl w:ilvl="0" w:tplc="4DA28E42">
      <w:start w:val="1"/>
      <w:numFmt w:val="bullet"/>
      <w:lvlText w:val="◗"/>
      <w:lvlJc w:val="left"/>
      <w:pPr>
        <w:tabs>
          <w:tab w:val="num" w:pos="720"/>
        </w:tabs>
        <w:ind w:left="720" w:hanging="360"/>
      </w:pPr>
      <w:rPr>
        <w:rFonts w:ascii="Zapf Dingbats" w:hAnsi="Zapf Dingbats" w:cs="Zapf Dingbats" w:hint="default"/>
      </w:rPr>
    </w:lvl>
    <w:lvl w:ilvl="1" w:tplc="F86CF364" w:tentative="1">
      <w:start w:val="1"/>
      <w:numFmt w:val="bullet"/>
      <w:lvlText w:val="◗"/>
      <w:lvlJc w:val="left"/>
      <w:pPr>
        <w:tabs>
          <w:tab w:val="num" w:pos="1440"/>
        </w:tabs>
        <w:ind w:left="1440" w:hanging="360"/>
      </w:pPr>
      <w:rPr>
        <w:rFonts w:ascii="Zapf Dingbats" w:hAnsi="Zapf Dingbats" w:cs="Zapf Dingbats" w:hint="default"/>
      </w:rPr>
    </w:lvl>
    <w:lvl w:ilvl="2" w:tplc="EBC45FBE" w:tentative="1">
      <w:start w:val="1"/>
      <w:numFmt w:val="bullet"/>
      <w:lvlText w:val="◗"/>
      <w:lvlJc w:val="left"/>
      <w:pPr>
        <w:tabs>
          <w:tab w:val="num" w:pos="2160"/>
        </w:tabs>
        <w:ind w:left="2160" w:hanging="360"/>
      </w:pPr>
      <w:rPr>
        <w:rFonts w:ascii="Zapf Dingbats" w:hAnsi="Zapf Dingbats" w:cs="Zapf Dingbats" w:hint="default"/>
      </w:rPr>
    </w:lvl>
    <w:lvl w:ilvl="3" w:tplc="92624108" w:tentative="1">
      <w:start w:val="1"/>
      <w:numFmt w:val="bullet"/>
      <w:lvlText w:val="◗"/>
      <w:lvlJc w:val="left"/>
      <w:pPr>
        <w:tabs>
          <w:tab w:val="num" w:pos="2880"/>
        </w:tabs>
        <w:ind w:left="2880" w:hanging="360"/>
      </w:pPr>
      <w:rPr>
        <w:rFonts w:ascii="Zapf Dingbats" w:hAnsi="Zapf Dingbats" w:cs="Zapf Dingbats" w:hint="default"/>
      </w:rPr>
    </w:lvl>
    <w:lvl w:ilvl="4" w:tplc="42FEA0A0" w:tentative="1">
      <w:start w:val="1"/>
      <w:numFmt w:val="bullet"/>
      <w:lvlText w:val="◗"/>
      <w:lvlJc w:val="left"/>
      <w:pPr>
        <w:tabs>
          <w:tab w:val="num" w:pos="3600"/>
        </w:tabs>
        <w:ind w:left="3600" w:hanging="360"/>
      </w:pPr>
      <w:rPr>
        <w:rFonts w:ascii="Zapf Dingbats" w:hAnsi="Zapf Dingbats" w:cs="Zapf Dingbats" w:hint="default"/>
      </w:rPr>
    </w:lvl>
    <w:lvl w:ilvl="5" w:tplc="A2F049A4" w:tentative="1">
      <w:start w:val="1"/>
      <w:numFmt w:val="bullet"/>
      <w:lvlText w:val="◗"/>
      <w:lvlJc w:val="left"/>
      <w:pPr>
        <w:tabs>
          <w:tab w:val="num" w:pos="4320"/>
        </w:tabs>
        <w:ind w:left="4320" w:hanging="360"/>
      </w:pPr>
      <w:rPr>
        <w:rFonts w:ascii="Zapf Dingbats" w:hAnsi="Zapf Dingbats" w:cs="Zapf Dingbats" w:hint="default"/>
      </w:rPr>
    </w:lvl>
    <w:lvl w:ilvl="6" w:tplc="75A24964" w:tentative="1">
      <w:start w:val="1"/>
      <w:numFmt w:val="bullet"/>
      <w:lvlText w:val="◗"/>
      <w:lvlJc w:val="left"/>
      <w:pPr>
        <w:tabs>
          <w:tab w:val="num" w:pos="5040"/>
        </w:tabs>
        <w:ind w:left="5040" w:hanging="360"/>
      </w:pPr>
      <w:rPr>
        <w:rFonts w:ascii="Zapf Dingbats" w:hAnsi="Zapf Dingbats" w:cs="Zapf Dingbats" w:hint="default"/>
      </w:rPr>
    </w:lvl>
    <w:lvl w:ilvl="7" w:tplc="D284C7FC" w:tentative="1">
      <w:start w:val="1"/>
      <w:numFmt w:val="bullet"/>
      <w:lvlText w:val="◗"/>
      <w:lvlJc w:val="left"/>
      <w:pPr>
        <w:tabs>
          <w:tab w:val="num" w:pos="5760"/>
        </w:tabs>
        <w:ind w:left="5760" w:hanging="360"/>
      </w:pPr>
      <w:rPr>
        <w:rFonts w:ascii="Zapf Dingbats" w:hAnsi="Zapf Dingbats" w:cs="Zapf Dingbats" w:hint="default"/>
      </w:rPr>
    </w:lvl>
    <w:lvl w:ilvl="8" w:tplc="C7C435D6" w:tentative="1">
      <w:start w:val="1"/>
      <w:numFmt w:val="bullet"/>
      <w:lvlText w:val="◗"/>
      <w:lvlJc w:val="left"/>
      <w:pPr>
        <w:tabs>
          <w:tab w:val="num" w:pos="6480"/>
        </w:tabs>
        <w:ind w:left="6480" w:hanging="360"/>
      </w:pPr>
      <w:rPr>
        <w:rFonts w:ascii="Zapf Dingbats" w:hAnsi="Zapf Dingbats" w:cs="Zapf Dingbats" w:hint="default"/>
      </w:rPr>
    </w:lvl>
  </w:abstractNum>
  <w:num w:numId="1" w16cid:durableId="1829663250">
    <w:abstractNumId w:val="1"/>
  </w:num>
  <w:num w:numId="2" w16cid:durableId="109833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77"/>
    <w:rsid w:val="00072545"/>
    <w:rsid w:val="001F271E"/>
    <w:rsid w:val="00216CB5"/>
    <w:rsid w:val="00244509"/>
    <w:rsid w:val="002F20C7"/>
    <w:rsid w:val="002F769A"/>
    <w:rsid w:val="0031236B"/>
    <w:rsid w:val="003F5E5F"/>
    <w:rsid w:val="004E6DE7"/>
    <w:rsid w:val="004F1D5A"/>
    <w:rsid w:val="004F4087"/>
    <w:rsid w:val="005965BA"/>
    <w:rsid w:val="005C00F3"/>
    <w:rsid w:val="005E585E"/>
    <w:rsid w:val="00615FF9"/>
    <w:rsid w:val="006342E2"/>
    <w:rsid w:val="008567A4"/>
    <w:rsid w:val="00866E6F"/>
    <w:rsid w:val="00896BD2"/>
    <w:rsid w:val="0097163E"/>
    <w:rsid w:val="009928FE"/>
    <w:rsid w:val="009A5962"/>
    <w:rsid w:val="00AA217F"/>
    <w:rsid w:val="00B76799"/>
    <w:rsid w:val="00BA6848"/>
    <w:rsid w:val="00BC1004"/>
    <w:rsid w:val="00C16B21"/>
    <w:rsid w:val="00C95377"/>
    <w:rsid w:val="00D72231"/>
    <w:rsid w:val="00E01F43"/>
    <w:rsid w:val="00FC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AC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1" w:line="291" w:lineRule="auto"/>
      <w:ind w:left="10" w:hanging="10"/>
    </w:pPr>
    <w:rPr>
      <w:rFonts w:ascii="Nexa" w:eastAsia="Nexa" w:hAnsi="Nexa" w:cs="Nex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B21"/>
    <w:rPr>
      <w:rFonts w:ascii="Nexa" w:eastAsia="Nexa" w:hAnsi="Nexa" w:cs="Nexa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C16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B21"/>
    <w:rPr>
      <w:rFonts w:ascii="Nexa" w:eastAsia="Nexa" w:hAnsi="Nexa" w:cs="Nexa"/>
      <w:color w:val="000000"/>
      <w:sz w:val="24"/>
    </w:rPr>
  </w:style>
  <w:style w:type="table" w:styleId="TableGrid">
    <w:name w:val="Table Grid"/>
    <w:basedOn w:val="TableNormal"/>
    <w:uiPriority w:val="39"/>
    <w:rsid w:val="002F2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A684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A6848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color w:val="auto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Calibri Light"/>
        <a:font script="Jpan" typeface="ＭＳ ゴシック"/>
        <a:font script="Hang" typeface="맑은 고딕"/>
        <a:font script="Hans" typeface="宋体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Calibri"/>
        <a:font script="Jpan" typeface="ＭＳ 明朝"/>
        <a:font script="Hang" typeface="맑은 고딕"/>
        <a:font script="Hans" typeface="宋体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4e1a5c445f8cb87e2083fc6ac96e8825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4714615642b11e9903dbe68d7aed2b9d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B007E68D-5AE6-4D46-A36C-AEBA2CF5B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7441b-d3fe-4788-8629-aff52d38f515"/>
    <ds:schemaRef ds:uri="1d162527-c308-4a98-98b8-9e726c57d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63168A-007E-47B0-9899-ABF4F4EF8F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511156-C475-4D83-B4CD-A1D4961108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E93263-60EE-4F62-83DB-513A0E45FC1B}">
  <ds:schemaRefs>
    <ds:schemaRef ds:uri="http://schemas.microsoft.com/office/2006/metadata/properties"/>
    <ds:schemaRef ds:uri="http://schemas.microsoft.com/office/infopath/2007/PartnerControls"/>
    <ds:schemaRef ds:uri="c497441b-d3fe-4788-8629-aff52d38f515"/>
    <ds:schemaRef ds:uri="1d162527-c308-4a98-98b8-9e726c57dd8b"/>
  </ds:schemaRefs>
</ds:datastoreItem>
</file>

<file path=docMetadata/LabelInfo.xml><?xml version="1.0" encoding="utf-8"?>
<clbl:labelList xmlns:clbl="http://schemas.microsoft.com/office/2020/mipLabelMetadata">
  <clbl:label id="{ca0452ff-490b-4e36-85c4-c3405a8330e9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42</Characters>
  <Application>Microsoft Office Word</Application>
  <DocSecurity>0</DocSecurity>
  <Lines>5</Lines>
  <Paragraphs>3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2026-01-08T07:48:00Z</dcterms:created>
  <dcterms:modified xsi:type="dcterms:W3CDTF">2026-01-15T18:24:00Z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  <property fmtid="{D5CDD505-2E9C-101B-9397-08002B2CF9AE}" pid="3" name="MediaServiceImageTags">
    <vt:lpwstr/>
  </property>
</Properties>
</file>